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dTable4-Accent1"/>
        <w:tblW w:w="9072" w:type="dxa"/>
        <w:jc w:val="center"/>
        <w:tblLook w:val="04A0" w:firstRow="1" w:lastRow="0" w:firstColumn="1" w:lastColumn="0" w:noHBand="0" w:noVBand="1"/>
      </w:tblPr>
      <w:tblGrid>
        <w:gridCol w:w="3024"/>
        <w:gridCol w:w="3024"/>
        <w:gridCol w:w="3024"/>
      </w:tblGrid>
      <w:tr w:rsidRPr="0096092C" w:rsidR="00A868EC" w:rsidTr="2BC77953" w14:paraId="11D1ADEC" w14:textId="77777777">
        <w:trPr>
          <w:cnfStyle w:val="100000000000" w:firstRow="1" w:lastRow="0" w:firstColumn="0" w:lastColumn="0" w:oddVBand="0" w:evenVBand="0" w:oddHBand="0" w:evenHBand="0" w:firstRowFirstColumn="0" w:firstRowLastColumn="0" w:lastRowFirstColumn="0" w:lastRowLastColumn="0"/>
          <w:trHeight w:val="369"/>
          <w:jc w:val="center"/>
        </w:trPr>
        <w:tc>
          <w:tcPr>
            <w:tcW w:w="3024" w:type="dxa"/>
            <w:tcMar/>
            <w:vAlign w:val="center"/>
            <w:hideMark/>
          </w:tcPr>
          <w:p w:rsidRPr="0096092C" w:rsidR="00A868EC" w:rsidP="00BD31B9" w:rsidRDefault="00A868EC" w14:paraId="5306103F" w14:textId="77777777">
            <w:pPr>
              <w:jc w:val="center"/>
              <w:rPr>
                <w:rFonts w:eastAsia="Proxima Nova,Arial,Times New Ro" w:cstheme="minorHAnsi"/>
                <w:b w:val="0"/>
                <w:bCs w:val="0"/>
                <w:sz w:val="24"/>
                <w:szCs w:val="24"/>
              </w:rPr>
            </w:pPr>
            <w:r w:rsidRPr="0096092C">
              <w:rPr>
                <w:rFonts w:eastAsia="Proxima Nova" w:cstheme="minorHAnsi"/>
                <w:sz w:val="24"/>
                <w:szCs w:val="24"/>
              </w:rPr>
              <w:t>Student Objectives</w:t>
            </w:r>
            <w:r w:rsidRPr="0096092C">
              <w:rPr>
                <w:rFonts w:eastAsia="Proxima Nova,Arial,Times New Ro" w:cstheme="minorHAnsi"/>
                <w:sz w:val="24"/>
                <w:szCs w:val="24"/>
              </w:rPr>
              <w:t xml:space="preserve"> </w:t>
            </w:r>
          </w:p>
        </w:tc>
        <w:tc>
          <w:tcPr>
            <w:tcW w:w="3024" w:type="dxa"/>
            <w:tcMar/>
            <w:vAlign w:val="center"/>
            <w:hideMark/>
          </w:tcPr>
          <w:p w:rsidRPr="0096092C" w:rsidR="00A868EC" w:rsidP="00BD31B9" w:rsidRDefault="00A868EC" w14:paraId="2AAA112D" w14:textId="77777777">
            <w:pPr>
              <w:jc w:val="center"/>
              <w:cnfStyle w:val="100000000000" w:firstRow="1" w:lastRow="0" w:firstColumn="0" w:lastColumn="0" w:oddVBand="0" w:evenVBand="0" w:oddHBand="0" w:evenHBand="0" w:firstRowFirstColumn="0" w:firstRowLastColumn="0" w:lastRowFirstColumn="0" w:lastRowLastColumn="0"/>
              <w:rPr>
                <w:rFonts w:eastAsia="Proxima Nova,Arial,Times New Ro" w:cstheme="minorHAnsi"/>
                <w:sz w:val="24"/>
                <w:szCs w:val="24"/>
              </w:rPr>
            </w:pPr>
            <w:r w:rsidRPr="0096092C">
              <w:rPr>
                <w:rFonts w:eastAsia="Proxima Nova" w:cstheme="minorHAnsi"/>
                <w:sz w:val="24"/>
                <w:szCs w:val="24"/>
              </w:rPr>
              <w:t>Facilitator Objectives</w:t>
            </w:r>
          </w:p>
        </w:tc>
        <w:tc>
          <w:tcPr>
            <w:tcW w:w="3024" w:type="dxa"/>
            <w:tcMar/>
            <w:vAlign w:val="center"/>
            <w:hideMark/>
          </w:tcPr>
          <w:p w:rsidRPr="0096092C" w:rsidR="00A868EC" w:rsidP="00BD31B9" w:rsidRDefault="00A868EC" w14:paraId="5961A3B1" w14:textId="77777777">
            <w:pPr>
              <w:jc w:val="center"/>
              <w:cnfStyle w:val="100000000000" w:firstRow="1" w:lastRow="0" w:firstColumn="0" w:lastColumn="0" w:oddVBand="0" w:evenVBand="0" w:oddHBand="0" w:evenHBand="0" w:firstRowFirstColumn="0" w:firstRowLastColumn="0" w:lastRowFirstColumn="0" w:lastRowLastColumn="0"/>
              <w:rPr>
                <w:rFonts w:eastAsia="Proxima Nova,Arial,Times New Ro" w:cstheme="minorHAnsi"/>
                <w:sz w:val="24"/>
                <w:szCs w:val="24"/>
              </w:rPr>
            </w:pPr>
            <w:r w:rsidRPr="0096092C">
              <w:rPr>
                <w:rFonts w:eastAsia="Proxima Nova" w:cstheme="minorHAnsi"/>
                <w:sz w:val="24"/>
                <w:szCs w:val="24"/>
              </w:rPr>
              <w:t>Instructional Tools Available</w:t>
            </w:r>
          </w:p>
        </w:tc>
      </w:tr>
      <w:tr w:rsidRPr="0096092C" w:rsidR="00C11DCE" w:rsidTr="2BC77953" w14:paraId="04521676" w14:textId="77777777">
        <w:trPr>
          <w:cnfStyle w:val="000000100000" w:firstRow="0" w:lastRow="0" w:firstColumn="0" w:lastColumn="0" w:oddVBand="0" w:evenVBand="0" w:oddHBand="1" w:evenHBand="0" w:firstRowFirstColumn="0" w:firstRowLastColumn="0" w:lastRowFirstColumn="0" w:lastRowLastColumn="0"/>
          <w:trHeight w:val="2582"/>
          <w:jc w:val="center"/>
        </w:trPr>
        <w:tc>
          <w:tcPr>
            <w:tcW w:w="3024" w:type="dxa"/>
            <w:tcMar/>
            <w:vAlign w:val="center"/>
          </w:tcPr>
          <w:p w:rsidRPr="0096092C" w:rsidR="00C11DCE" w:rsidP="00C11DCE" w:rsidRDefault="002F4BCA" w14:paraId="7708F2E2" w14:textId="482C5DCA">
            <w:pPr>
              <w:rPr>
                <w:rFonts w:eastAsia="Times New Roman" w:cstheme="minorHAnsi"/>
                <w:b w:val="0"/>
                <w:bCs w:val="0"/>
                <w:i/>
                <w:iCs/>
                <w:sz w:val="24"/>
                <w:szCs w:val="24"/>
              </w:rPr>
            </w:pPr>
            <w:r>
              <w:rPr>
                <w:rFonts w:eastAsia="Times New Roman" w:cstheme="minorHAnsi"/>
                <w:b w:val="0"/>
                <w:bCs w:val="0"/>
                <w:sz w:val="24"/>
                <w:szCs w:val="24"/>
              </w:rPr>
              <w:t>1</w:t>
            </w:r>
            <w:r w:rsidRPr="002F4BCA">
              <w:rPr>
                <w:rFonts w:eastAsia="Times New Roman" w:cstheme="minorHAnsi"/>
                <w:b w:val="0"/>
                <w:bCs w:val="0"/>
                <w:sz w:val="24"/>
                <w:szCs w:val="24"/>
                <w:vertAlign w:val="superscript"/>
              </w:rPr>
              <w:t>st</w:t>
            </w:r>
            <w:r>
              <w:rPr>
                <w:rFonts w:eastAsia="Times New Roman" w:cstheme="minorHAnsi"/>
                <w:b w:val="0"/>
                <w:bCs w:val="0"/>
                <w:sz w:val="24"/>
                <w:szCs w:val="24"/>
              </w:rPr>
              <w:t xml:space="preserve"> Grade students</w:t>
            </w:r>
            <w:r w:rsidRPr="00A20633" w:rsidR="00C11DCE">
              <w:rPr>
                <w:rFonts w:eastAsia="Times New Roman" w:cstheme="minorHAnsi"/>
                <w:b w:val="0"/>
                <w:bCs w:val="0"/>
                <w:sz w:val="24"/>
                <w:szCs w:val="24"/>
              </w:rPr>
              <w:t xml:space="preserve"> </w:t>
            </w:r>
            <w:r w:rsidR="00C11DCE">
              <w:rPr>
                <w:rFonts w:eastAsia="Times New Roman" w:cstheme="minorHAnsi"/>
                <w:b w:val="0"/>
                <w:bCs w:val="0"/>
                <w:sz w:val="24"/>
                <w:szCs w:val="24"/>
              </w:rPr>
              <w:t>are able to follow procedures and actively-engage in a read aloud</w:t>
            </w:r>
            <w:r w:rsidRPr="00A20633" w:rsidR="00C11DCE">
              <w:rPr>
                <w:rFonts w:eastAsia="Times New Roman" w:cstheme="minorHAnsi"/>
                <w:b w:val="0"/>
                <w:bCs w:val="0"/>
                <w:sz w:val="24"/>
                <w:szCs w:val="24"/>
              </w:rPr>
              <w:t>.</w:t>
            </w:r>
          </w:p>
        </w:tc>
        <w:tc>
          <w:tcPr>
            <w:tcW w:w="3024" w:type="dxa"/>
            <w:tcMar/>
            <w:vAlign w:val="center"/>
          </w:tcPr>
          <w:p w:rsidR="00C11DCE" w:rsidP="00C11DCE" w:rsidRDefault="00C11DCE" w14:paraId="2D53CDCA" w14:textId="77777777">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p>
          <w:p w:rsidRPr="0096092C" w:rsidR="00C11DCE" w:rsidP="00C11DCE" w:rsidRDefault="00C11DCE" w14:paraId="2D5AB772" w14:textId="030A8977">
            <w:pP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A20633">
              <w:rPr>
                <w:rFonts w:eastAsia="Times New Roman" w:cstheme="minorHAnsi"/>
                <w:sz w:val="24"/>
                <w:szCs w:val="24"/>
              </w:rPr>
              <w:t xml:space="preserve">Facilitator effectively prepares and </w:t>
            </w:r>
            <w:r>
              <w:rPr>
                <w:rFonts w:eastAsia="Times New Roman" w:cstheme="minorHAnsi"/>
                <w:sz w:val="24"/>
                <w:szCs w:val="24"/>
              </w:rPr>
              <w:t>leads a read aloud with</w:t>
            </w:r>
            <w:r w:rsidRPr="00A20633">
              <w:rPr>
                <w:rFonts w:eastAsia="Times New Roman" w:cstheme="minorHAnsi"/>
                <w:sz w:val="24"/>
                <w:szCs w:val="24"/>
              </w:rPr>
              <w:t xml:space="preserve"> first grade student</w:t>
            </w:r>
            <w:r>
              <w:rPr>
                <w:rFonts w:eastAsia="Times New Roman" w:cstheme="minorHAnsi"/>
                <w:sz w:val="24"/>
                <w:szCs w:val="24"/>
              </w:rPr>
              <w:t>s</w:t>
            </w:r>
            <w:r w:rsidRPr="00A20633">
              <w:rPr>
                <w:rFonts w:eastAsia="Times New Roman" w:cstheme="minorHAnsi"/>
                <w:sz w:val="24"/>
                <w:szCs w:val="24"/>
              </w:rPr>
              <w:t xml:space="preserve"> </w:t>
            </w:r>
            <w:r>
              <w:rPr>
                <w:rFonts w:eastAsia="Times New Roman" w:cstheme="minorHAnsi"/>
                <w:sz w:val="24"/>
                <w:szCs w:val="24"/>
              </w:rPr>
              <w:t>following the AR Minute by Minute Guide for first grade.</w:t>
            </w:r>
          </w:p>
        </w:tc>
        <w:tc>
          <w:tcPr>
            <w:tcW w:w="3024" w:type="dxa"/>
            <w:tcMar/>
            <w:vAlign w:val="center"/>
          </w:tcPr>
          <w:p w:rsidRPr="00DA149B" w:rsidR="00C11DCE" w:rsidP="00C11DCE" w:rsidRDefault="00C11DCE" w14:paraId="46484DDB" w14:textId="77777777">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eastAsia="Proxima Nova" w:cstheme="minorHAnsi"/>
                <w:sz w:val="24"/>
                <w:szCs w:val="24"/>
              </w:rPr>
            </w:pPr>
            <w:r>
              <w:rPr>
                <w:rFonts w:eastAsia="Times New Roman" w:cstheme="minorHAnsi"/>
                <w:sz w:val="24"/>
                <w:szCs w:val="24"/>
              </w:rPr>
              <w:t>First Grade Read Aloud Check List</w:t>
            </w:r>
          </w:p>
          <w:p w:rsidRPr="0096092C" w:rsidR="00C11DCE" w:rsidP="00C11DCE" w:rsidRDefault="00C11DCE" w14:paraId="0C3C6742" w14:textId="5EDFAA2B">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Proxima Nova,Arial,Times New Ro" w:cstheme="minorHAnsi"/>
                <w:sz w:val="24"/>
                <w:szCs w:val="24"/>
              </w:rPr>
            </w:pPr>
            <w:r>
              <w:rPr>
                <w:rFonts w:eastAsia="Times New Roman" w:cstheme="minorHAnsi"/>
                <w:sz w:val="24"/>
                <w:szCs w:val="24"/>
              </w:rPr>
              <w:t>AR Min. By Min. Guide 1</w:t>
            </w:r>
            <w:r w:rsidRPr="001E729B">
              <w:rPr>
                <w:rFonts w:eastAsia="Times New Roman" w:cstheme="minorHAnsi"/>
                <w:sz w:val="24"/>
                <w:szCs w:val="24"/>
                <w:vertAlign w:val="superscript"/>
              </w:rPr>
              <w:t>st</w:t>
            </w:r>
            <w:r>
              <w:rPr>
                <w:rFonts w:eastAsia="Times New Roman" w:cstheme="minorHAnsi"/>
                <w:sz w:val="24"/>
                <w:szCs w:val="24"/>
              </w:rPr>
              <w:t xml:space="preserve"> Grade</w:t>
            </w:r>
          </w:p>
        </w:tc>
      </w:tr>
      <w:tr w:rsidRPr="0096092C" w:rsidR="00A61F72" w:rsidTr="2BC77953" w14:paraId="706ABAAE" w14:textId="77777777">
        <w:trPr>
          <w:trHeight w:val="3680"/>
          <w:jc w:val="center"/>
        </w:trPr>
        <w:tc>
          <w:tcPr>
            <w:tcW w:w="3024" w:type="dxa"/>
            <w:tcMar/>
            <w:vAlign w:val="center"/>
          </w:tcPr>
          <w:p w:rsidRPr="0096092C" w:rsidR="00A61F72" w:rsidP="00A61F72" w:rsidRDefault="00A61F72" w14:paraId="2FE895C0" w14:textId="77777777">
            <w:pPr>
              <w:rPr>
                <w:rFonts w:eastAsia="Times New Roman" w:cstheme="minorHAnsi"/>
                <w:b w:val="0"/>
                <w:bCs w:val="0"/>
                <w:sz w:val="24"/>
                <w:szCs w:val="24"/>
              </w:rPr>
            </w:pPr>
          </w:p>
          <w:p w:rsidRPr="0096092C" w:rsidR="00A61F72" w:rsidP="00A61F72" w:rsidRDefault="00A61F72" w14:paraId="4507F483" w14:textId="25E80542">
            <w:pPr>
              <w:rPr>
                <w:rFonts w:eastAsia="Times New Roman" w:cstheme="minorHAnsi"/>
                <w:b w:val="0"/>
                <w:bCs w:val="0"/>
                <w:sz w:val="24"/>
                <w:szCs w:val="24"/>
              </w:rPr>
            </w:pPr>
            <w:r w:rsidRPr="00D74F66">
              <w:rPr>
                <w:rFonts w:eastAsia="Proxima Nova" w:cstheme="minorHAnsi"/>
                <w:b w:val="0"/>
                <w:bCs w:val="0"/>
                <w:sz w:val="24"/>
                <w:szCs w:val="24"/>
              </w:rPr>
              <w:t>2</w:t>
            </w:r>
            <w:r w:rsidRPr="00D74F66">
              <w:rPr>
                <w:rFonts w:eastAsia="Proxima Nova" w:cstheme="minorHAnsi"/>
                <w:b w:val="0"/>
                <w:bCs w:val="0"/>
                <w:sz w:val="24"/>
                <w:szCs w:val="24"/>
                <w:vertAlign w:val="superscript"/>
              </w:rPr>
              <w:t>nd</w:t>
            </w:r>
            <w:r w:rsidRPr="00D74F66">
              <w:rPr>
                <w:rFonts w:eastAsia="Proxima Nova" w:cstheme="minorHAnsi"/>
                <w:b w:val="0"/>
                <w:bCs w:val="0"/>
                <w:sz w:val="24"/>
                <w:szCs w:val="24"/>
              </w:rPr>
              <w:t xml:space="preserve"> – </w:t>
            </w:r>
            <w:r w:rsidR="00300206">
              <w:rPr>
                <w:rFonts w:eastAsia="Proxima Nova" w:cstheme="minorHAnsi"/>
                <w:b w:val="0"/>
                <w:bCs w:val="0"/>
                <w:sz w:val="24"/>
                <w:szCs w:val="24"/>
              </w:rPr>
              <w:t>7</w:t>
            </w:r>
            <w:r w:rsidRPr="00D74F66">
              <w:rPr>
                <w:rFonts w:eastAsia="Proxima Nova" w:cstheme="minorHAnsi"/>
                <w:b w:val="0"/>
                <w:bCs w:val="0"/>
                <w:sz w:val="24"/>
                <w:szCs w:val="24"/>
                <w:vertAlign w:val="superscript"/>
              </w:rPr>
              <w:t>th</w:t>
            </w:r>
            <w:r w:rsidRPr="00D74F66">
              <w:rPr>
                <w:rFonts w:eastAsia="Proxima Nova" w:cstheme="minorHAnsi"/>
                <w:b w:val="0"/>
                <w:bCs w:val="0"/>
                <w:sz w:val="24"/>
                <w:szCs w:val="24"/>
              </w:rPr>
              <w:t xml:space="preserve"> Grade students follow expected protocols for silent reading during DEAR time for a minimum of </w:t>
            </w:r>
            <w:r>
              <w:rPr>
                <w:rFonts w:eastAsia="Proxima Nova" w:cstheme="minorHAnsi"/>
                <w:b w:val="0"/>
                <w:bCs w:val="0"/>
                <w:sz w:val="24"/>
                <w:szCs w:val="24"/>
              </w:rPr>
              <w:t>3</w:t>
            </w:r>
            <w:r w:rsidRPr="00D74F66">
              <w:rPr>
                <w:rFonts w:eastAsia="Proxima Nova" w:cstheme="minorHAnsi"/>
                <w:b w:val="0"/>
                <w:bCs w:val="0"/>
                <w:sz w:val="24"/>
                <w:szCs w:val="24"/>
              </w:rPr>
              <w:t>0 minutes</w:t>
            </w:r>
            <w:r>
              <w:rPr>
                <w:rFonts w:eastAsia="Proxima Nova" w:cstheme="minorHAnsi"/>
                <w:b w:val="0"/>
                <w:bCs w:val="0"/>
                <w:sz w:val="24"/>
                <w:szCs w:val="24"/>
              </w:rPr>
              <w:t xml:space="preserve"> (15 minutes if they have a 30</w:t>
            </w:r>
            <w:r>
              <w:rPr>
                <w:rFonts w:eastAsia="Proxima Nova" w:cstheme="minorHAnsi"/>
                <w:b w:val="0"/>
                <w:bCs w:val="0"/>
                <w:sz w:val="24"/>
                <w:szCs w:val="24"/>
              </w:rPr>
              <w:t>-</w:t>
            </w:r>
            <w:r>
              <w:rPr>
                <w:rFonts w:eastAsia="Proxima Nova" w:cstheme="minorHAnsi"/>
                <w:b w:val="0"/>
                <w:bCs w:val="0"/>
                <w:sz w:val="24"/>
                <w:szCs w:val="24"/>
              </w:rPr>
              <w:t>minute class block).</w:t>
            </w:r>
          </w:p>
        </w:tc>
        <w:tc>
          <w:tcPr>
            <w:tcW w:w="3024" w:type="dxa"/>
            <w:tcMar/>
            <w:vAlign w:val="center"/>
          </w:tcPr>
          <w:p w:rsidR="00A61F72" w:rsidP="00A61F72" w:rsidRDefault="00A61F72" w14:paraId="0930402A" w14:textId="77777777">
            <w:pPr>
              <w:cnfStyle w:val="000000000000" w:firstRow="0" w:lastRow="0" w:firstColumn="0" w:lastColumn="0" w:oddVBand="0" w:evenVBand="0" w:oddHBand="0" w:evenHBand="0" w:firstRowFirstColumn="0" w:firstRowLastColumn="0" w:lastRowFirstColumn="0" w:lastRowLastColumn="0"/>
              <w:rPr>
                <w:rFonts w:eastAsia="Proxima Nova" w:cstheme="minorHAnsi"/>
                <w:sz w:val="24"/>
                <w:szCs w:val="24"/>
              </w:rPr>
            </w:pPr>
            <w:r>
              <w:rPr>
                <w:rFonts w:eastAsia="Proxima Nova" w:cstheme="minorHAnsi"/>
                <w:sz w:val="24"/>
                <w:szCs w:val="24"/>
              </w:rPr>
              <w:t>Facilitator will aggressively monitor students independent reading during DEAR time to ensure reading is actually taking place</w:t>
            </w:r>
            <w:r w:rsidRPr="00D74F66">
              <w:rPr>
                <w:rFonts w:eastAsia="Proxima Nova" w:cstheme="minorHAnsi"/>
                <w:sz w:val="24"/>
                <w:szCs w:val="24"/>
              </w:rPr>
              <w:t>.</w:t>
            </w:r>
          </w:p>
          <w:p w:rsidR="00A61F72" w:rsidP="00A61F72" w:rsidRDefault="00A61F72" w14:paraId="2F130EEC" w14:textId="77777777">
            <w:pPr>
              <w:cnfStyle w:val="000000000000" w:firstRow="0" w:lastRow="0" w:firstColumn="0" w:lastColumn="0" w:oddVBand="0" w:evenVBand="0" w:oddHBand="0" w:evenHBand="0" w:firstRowFirstColumn="0" w:firstRowLastColumn="0" w:lastRowFirstColumn="0" w:lastRowLastColumn="0"/>
              <w:rPr>
                <w:rStyle w:val="normaltextrun"/>
                <w:rFonts w:cstheme="minorHAnsi"/>
                <w:color w:val="000000" w:themeColor="text1"/>
                <w:sz w:val="24"/>
                <w:szCs w:val="24"/>
              </w:rPr>
            </w:pPr>
          </w:p>
          <w:p w:rsidRPr="0096092C" w:rsidR="00A61F72" w:rsidP="00A61F72" w:rsidRDefault="00A61F72" w14:paraId="5D3C28B8" w14:textId="5EC10CC0">
            <w:pPr>
              <w:cnfStyle w:val="000000000000" w:firstRow="0" w:lastRow="0" w:firstColumn="0" w:lastColumn="0" w:oddVBand="0" w:evenVBand="0" w:oddHBand="0" w:evenHBand="0" w:firstRowFirstColumn="0" w:firstRowLastColumn="0" w:lastRowFirstColumn="0" w:lastRowLastColumn="0"/>
              <w:rPr>
                <w:rStyle w:val="normaltextrun"/>
                <w:rFonts w:cstheme="minorHAnsi"/>
                <w:color w:val="000000"/>
                <w:sz w:val="24"/>
                <w:szCs w:val="24"/>
              </w:rPr>
            </w:pPr>
            <w:r w:rsidRPr="0096092C">
              <w:rPr>
                <w:rStyle w:val="normaltextrun"/>
                <w:rFonts w:cstheme="minorHAnsi"/>
                <w:color w:val="000000" w:themeColor="text1"/>
                <w:sz w:val="24"/>
                <w:szCs w:val="24"/>
              </w:rPr>
              <w:t xml:space="preserve">Facilitator conducts brief comprehension checks with </w:t>
            </w:r>
            <w:r>
              <w:rPr>
                <w:rStyle w:val="normaltextrun"/>
                <w:rFonts w:cstheme="minorHAnsi"/>
                <w:color w:val="000000" w:themeColor="text1"/>
                <w:sz w:val="24"/>
                <w:szCs w:val="24"/>
              </w:rPr>
              <w:t xml:space="preserve">priority </w:t>
            </w:r>
            <w:r w:rsidRPr="0096092C">
              <w:rPr>
                <w:rStyle w:val="normaltextrun"/>
                <w:rFonts w:cstheme="minorHAnsi"/>
                <w:color w:val="000000" w:themeColor="text1"/>
                <w:sz w:val="24"/>
                <w:szCs w:val="24"/>
              </w:rPr>
              <w:t>students by asking at least 1 comprehension question</w:t>
            </w:r>
            <w:r>
              <w:rPr>
                <w:rStyle w:val="normaltextrun"/>
                <w:rFonts w:cstheme="minorHAnsi"/>
                <w:color w:val="000000" w:themeColor="text1"/>
                <w:sz w:val="24"/>
                <w:szCs w:val="24"/>
              </w:rPr>
              <w:t xml:space="preserve"> during DEAR time</w:t>
            </w:r>
            <w:r w:rsidRPr="0096092C">
              <w:rPr>
                <w:rStyle w:val="normaltextrun"/>
                <w:rFonts w:cstheme="minorHAnsi"/>
                <w:color w:val="000000" w:themeColor="text1"/>
                <w:sz w:val="24"/>
                <w:szCs w:val="24"/>
              </w:rPr>
              <w:t>.</w:t>
            </w:r>
          </w:p>
        </w:tc>
        <w:tc>
          <w:tcPr>
            <w:tcW w:w="3024" w:type="dxa"/>
            <w:tcMar/>
            <w:vAlign w:val="center"/>
          </w:tcPr>
          <w:p w:rsidR="00A61F72" w:rsidP="00A61F72" w:rsidRDefault="00A61F72" w14:paraId="7BB6045A" w14:textId="77777777">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eastAsia="Proxima Nova,Arial,Times New Ro"/>
                <w:sz w:val="24"/>
                <w:szCs w:val="24"/>
              </w:rPr>
            </w:pPr>
            <w:r>
              <w:rPr>
                <w:rFonts w:eastAsia="Proxima Nova,Arial,Times New Ro"/>
                <w:sz w:val="24"/>
                <w:szCs w:val="24"/>
              </w:rPr>
              <w:t>AR Min. By Min. Guide 2</w:t>
            </w:r>
            <w:r w:rsidRPr="00DF2B9D">
              <w:rPr>
                <w:rFonts w:eastAsia="Proxima Nova,Arial,Times New Ro"/>
                <w:sz w:val="24"/>
                <w:szCs w:val="24"/>
                <w:vertAlign w:val="superscript"/>
              </w:rPr>
              <w:t>nd</w:t>
            </w:r>
            <w:r>
              <w:rPr>
                <w:rFonts w:eastAsia="Proxima Nova,Arial,Times New Ro"/>
                <w:sz w:val="24"/>
                <w:szCs w:val="24"/>
              </w:rPr>
              <w:t xml:space="preserve"> – 7</w:t>
            </w:r>
            <w:r w:rsidRPr="00DF2B9D">
              <w:rPr>
                <w:rFonts w:eastAsia="Proxima Nova,Arial,Times New Ro"/>
                <w:sz w:val="24"/>
                <w:szCs w:val="24"/>
                <w:vertAlign w:val="superscript"/>
              </w:rPr>
              <w:t>th</w:t>
            </w:r>
            <w:r>
              <w:rPr>
                <w:rFonts w:eastAsia="Proxima Nova,Arial,Times New Ro"/>
                <w:sz w:val="24"/>
                <w:szCs w:val="24"/>
              </w:rPr>
              <w:t xml:space="preserve"> Grade</w:t>
            </w:r>
          </w:p>
          <w:p w:rsidRPr="0096092C" w:rsidR="00A61F72" w:rsidP="00A61F72" w:rsidRDefault="00A61F72" w14:paraId="67F30098" w14:textId="46BD3523">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6092C">
              <w:rPr>
                <w:rFonts w:eastAsia="Times New Roman" w:cstheme="minorHAnsi"/>
                <w:sz w:val="24"/>
                <w:szCs w:val="24"/>
              </w:rPr>
              <w:t>Comprehension questions</w:t>
            </w:r>
          </w:p>
        </w:tc>
      </w:tr>
      <w:tr w:rsidRPr="0096092C" w:rsidR="00A61F72" w:rsidTr="2BC77953" w14:paraId="322BFFE1" w14:textId="77777777">
        <w:trPr>
          <w:cnfStyle w:val="000000100000" w:firstRow="0" w:lastRow="0" w:firstColumn="0" w:lastColumn="0" w:oddVBand="0" w:evenVBand="0" w:oddHBand="1" w:evenHBand="0" w:firstRowFirstColumn="0" w:firstRowLastColumn="0" w:lastRowFirstColumn="0" w:lastRowLastColumn="0"/>
          <w:trHeight w:val="3024"/>
          <w:jc w:val="center"/>
        </w:trPr>
        <w:tc>
          <w:tcPr>
            <w:tcW w:w="3024" w:type="dxa"/>
            <w:tcMar/>
            <w:vAlign w:val="center"/>
          </w:tcPr>
          <w:p w:rsidRPr="0096092C" w:rsidR="00A61F72" w:rsidP="00A61F72" w:rsidRDefault="00A61F72" w14:paraId="19DA2F5F" w14:textId="7459E33D">
            <w:pPr>
              <w:rPr>
                <w:rFonts w:eastAsia="Proxima Nova" w:cstheme="minorHAnsi"/>
                <w:b w:val="0"/>
                <w:bCs w:val="0"/>
                <w:sz w:val="24"/>
                <w:szCs w:val="24"/>
              </w:rPr>
            </w:pPr>
            <w:r>
              <w:rPr>
                <w:rFonts w:eastAsia="Times New Roman" w:cstheme="minorHAnsi"/>
                <w:b w:val="0"/>
                <w:bCs w:val="0"/>
                <w:sz w:val="24"/>
                <w:szCs w:val="24"/>
              </w:rPr>
              <w:t>3</w:t>
            </w:r>
            <w:r w:rsidRPr="00552A0A">
              <w:rPr>
                <w:rFonts w:eastAsia="Times New Roman" w:cstheme="minorHAnsi"/>
                <w:b w:val="0"/>
                <w:bCs w:val="0"/>
                <w:sz w:val="24"/>
                <w:szCs w:val="24"/>
                <w:vertAlign w:val="superscript"/>
              </w:rPr>
              <w:t>rd</w:t>
            </w:r>
            <w:r>
              <w:rPr>
                <w:rFonts w:eastAsia="Times New Roman" w:cstheme="minorHAnsi"/>
                <w:b w:val="0"/>
                <w:bCs w:val="0"/>
                <w:sz w:val="24"/>
                <w:szCs w:val="24"/>
              </w:rPr>
              <w:t xml:space="preserve"> – 7</w:t>
            </w:r>
            <w:r w:rsidRPr="00552A0A">
              <w:rPr>
                <w:rFonts w:eastAsia="Times New Roman" w:cstheme="minorHAnsi"/>
                <w:b w:val="0"/>
                <w:bCs w:val="0"/>
                <w:sz w:val="24"/>
                <w:szCs w:val="24"/>
                <w:vertAlign w:val="superscript"/>
              </w:rPr>
              <w:t>th</w:t>
            </w:r>
            <w:r>
              <w:rPr>
                <w:rFonts w:eastAsia="Times New Roman" w:cstheme="minorHAnsi"/>
                <w:b w:val="0"/>
                <w:bCs w:val="0"/>
                <w:sz w:val="24"/>
                <w:szCs w:val="24"/>
              </w:rPr>
              <w:t xml:space="preserve"> Grade s</w:t>
            </w:r>
            <w:r w:rsidRPr="0096092C">
              <w:rPr>
                <w:rFonts w:eastAsia="Times New Roman" w:cstheme="minorHAnsi"/>
                <w:b w:val="0"/>
                <w:bCs w:val="0"/>
                <w:sz w:val="24"/>
                <w:szCs w:val="24"/>
              </w:rPr>
              <w:t>tudents will demonstrate understanding of their progress toward goals by verbalizing their current progress and steps to take during the Thanksgiving break to stay on track or get on track to meeting EOY goals.</w:t>
            </w:r>
          </w:p>
        </w:tc>
        <w:tc>
          <w:tcPr>
            <w:tcW w:w="3024" w:type="dxa"/>
            <w:tcMar/>
            <w:vAlign w:val="center"/>
          </w:tcPr>
          <w:p w:rsidRPr="0096092C" w:rsidR="00A61F72" w:rsidP="00A61F72" w:rsidRDefault="00A61F72" w14:paraId="48872A8D" w14:textId="16271962">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96092C">
              <w:rPr>
                <w:rFonts w:eastAsia="Times New Roman" w:cstheme="minorHAnsi"/>
                <w:sz w:val="24"/>
                <w:szCs w:val="24"/>
              </w:rPr>
              <w:t xml:space="preserve">Facilitator will hold brief 1:1 </w:t>
            </w:r>
            <w:proofErr w:type="gramStart"/>
            <w:r w:rsidRPr="0096092C">
              <w:rPr>
                <w:rFonts w:eastAsia="Times New Roman" w:cstheme="minorHAnsi"/>
                <w:sz w:val="24"/>
                <w:szCs w:val="24"/>
              </w:rPr>
              <w:t>conferences</w:t>
            </w:r>
            <w:proofErr w:type="gramEnd"/>
            <w:r w:rsidRPr="0096092C">
              <w:rPr>
                <w:rFonts w:eastAsia="Times New Roman" w:cstheme="minorHAnsi"/>
                <w:sz w:val="24"/>
                <w:szCs w:val="24"/>
              </w:rPr>
              <w:t xml:space="preserve"> with students who are off-track on their word count for Word Masters &amp; guide student in determining how many words need to be read during the Thanksgiving break to get back on track.</w:t>
            </w:r>
          </w:p>
          <w:p w:rsidRPr="0096092C" w:rsidR="00A61F72" w:rsidP="00A61F72" w:rsidRDefault="00A61F72" w14:paraId="62582035" w14:textId="1BF43FC5">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p>
        </w:tc>
        <w:tc>
          <w:tcPr>
            <w:cnfStyle w:val="000000000000" w:firstRow="0" w:lastRow="0" w:firstColumn="0" w:lastColumn="0" w:oddVBand="0" w:evenVBand="0" w:oddHBand="0" w:evenHBand="0" w:firstRowFirstColumn="0" w:firstRowLastColumn="0" w:lastRowFirstColumn="0" w:lastRowLastColumn="0"/>
            <w:tcW w:w="3024" w:type="dxa"/>
            <w:tcMar/>
            <w:vAlign w:val="center"/>
          </w:tcPr>
          <w:p w:rsidRPr="008442AB" w:rsidR="00A61F72" w:rsidP="00A61F72" w:rsidRDefault="00A61F72" w14:paraId="404F07CD" w14:textId="77777777">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eastAsia="Proxima Nova" w:cstheme="minorHAnsi"/>
                <w:sz w:val="24"/>
                <w:szCs w:val="24"/>
              </w:rPr>
            </w:pPr>
            <w:r>
              <w:rPr>
                <w:rFonts w:cstheme="minorHAnsi"/>
                <w:sz w:val="24"/>
                <w:szCs w:val="24"/>
              </w:rPr>
              <w:t>AR 1:1 Conversation Script</w:t>
            </w:r>
          </w:p>
          <w:p w:rsidRPr="0096092C" w:rsidR="00A61F72" w:rsidP="2BC77953" w:rsidRDefault="00A61F72" w14:paraId="69D88325" w14:textId="3AFC4742">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eastAsia="Proxima Nova" w:cs="Calibri" w:cstheme="minorAscii"/>
                <w:sz w:val="24"/>
                <w:szCs w:val="24"/>
              </w:rPr>
            </w:pPr>
            <w:r w:rsidRPr="2BC77953" w:rsidR="00A61F72">
              <w:rPr>
                <w:rFonts w:cs="Calibri" w:cstheme="minorAscii"/>
                <w:sz w:val="24"/>
                <w:szCs w:val="24"/>
              </w:rPr>
              <w:t>WM RR Weekly Milestones Tracker</w:t>
            </w:r>
          </w:p>
        </w:tc>
      </w:tr>
      <w:tr w:rsidRPr="0096092C" w:rsidR="00A61F72" w:rsidTr="2BC77953" w14:paraId="5DF795B3" w14:textId="77777777">
        <w:trPr>
          <w:trHeight w:val="2546"/>
          <w:jc w:val="center"/>
        </w:trPr>
        <w:tc>
          <w:tcPr>
            <w:cnfStyle w:val="001000000000" w:firstRow="0" w:lastRow="0" w:firstColumn="1" w:lastColumn="0" w:oddVBand="0" w:evenVBand="0" w:oddHBand="0" w:evenHBand="0" w:firstRowFirstColumn="0" w:firstRowLastColumn="0" w:lastRowFirstColumn="0" w:lastRowLastColumn="0"/>
            <w:tcW w:w="3024" w:type="dxa"/>
            <w:tcMar/>
            <w:vAlign w:val="center"/>
          </w:tcPr>
          <w:p w:rsidRPr="0096092C" w:rsidR="00A61F72" w:rsidP="2BC77953" w:rsidRDefault="00A61F72" w14:paraId="666B1331" w14:textId="3CF0F38F">
            <w:pPr>
              <w:rPr>
                <w:rFonts w:eastAsia="Proxima Nova,Arial,Times New Ro" w:cs="Calibri" w:cstheme="minorAscii"/>
                <w:b w:val="0"/>
                <w:bCs w:val="0"/>
                <w:sz w:val="24"/>
                <w:szCs w:val="24"/>
              </w:rPr>
            </w:pPr>
            <w:r w:rsidRPr="2BC77953" w:rsidR="00A61F72">
              <w:rPr>
                <w:rFonts w:eastAsia="Times New Roman" w:cs="Calibri" w:cstheme="minorAscii"/>
                <w:b w:val="0"/>
                <w:bCs w:val="0"/>
                <w:sz w:val="24"/>
                <w:szCs w:val="24"/>
              </w:rPr>
              <w:t xml:space="preserve">Students read and access AR quizzes from home during </w:t>
            </w:r>
            <w:r w:rsidRPr="2BC77953" w:rsidR="4BAB4ABE">
              <w:rPr>
                <w:rFonts w:eastAsia="Times New Roman" w:cs="Calibri" w:cstheme="minorAscii"/>
                <w:b w:val="0"/>
                <w:bCs w:val="0"/>
                <w:sz w:val="24"/>
                <w:szCs w:val="24"/>
              </w:rPr>
              <w:t>the fall</w:t>
            </w:r>
            <w:r w:rsidRPr="2BC77953" w:rsidR="00A61F72">
              <w:rPr>
                <w:rFonts w:eastAsia="Times New Roman" w:cs="Calibri" w:cstheme="minorAscii"/>
                <w:b w:val="0"/>
                <w:bCs w:val="0"/>
                <w:sz w:val="24"/>
                <w:szCs w:val="24"/>
              </w:rPr>
              <w:t xml:space="preserve"> break in order to close gaps in, maintain, or exceed their progress toward meeting AR goals.</w:t>
            </w:r>
          </w:p>
        </w:tc>
        <w:tc>
          <w:tcPr>
            <w:cnfStyle w:val="000000000000" w:firstRow="0" w:lastRow="0" w:firstColumn="0" w:lastColumn="0" w:oddVBand="0" w:evenVBand="0" w:oddHBand="0" w:evenHBand="0" w:firstRowFirstColumn="0" w:firstRowLastColumn="0" w:lastRowFirstColumn="0" w:lastRowLastColumn="0"/>
            <w:tcW w:w="3024" w:type="dxa"/>
            <w:tcMar/>
            <w:vAlign w:val="center"/>
          </w:tcPr>
          <w:p w:rsidRPr="0096092C" w:rsidR="00A61F72" w:rsidP="2BC77953" w:rsidRDefault="00A61F72" w14:paraId="34CC2095" w14:textId="2DBC2066">
            <w:pPr>
              <w:cnfStyle w:val="000000000000" w:firstRow="0" w:lastRow="0" w:firstColumn="0" w:lastColumn="0" w:oddVBand="0" w:evenVBand="0" w:oddHBand="0" w:evenHBand="0" w:firstRowFirstColumn="0" w:firstRowLastColumn="0" w:lastRowFirstColumn="0" w:lastRowLastColumn="0"/>
              <w:rPr>
                <w:rFonts w:eastAsia="Proxima Nova" w:cs="Calibri" w:cstheme="minorAscii"/>
                <w:sz w:val="24"/>
                <w:szCs w:val="24"/>
              </w:rPr>
            </w:pPr>
            <w:r w:rsidRPr="2BC77953" w:rsidR="00A61F72">
              <w:rPr>
                <w:rFonts w:eastAsia="Times New Roman" w:cs="Calibri" w:cstheme="minorAscii"/>
                <w:sz w:val="24"/>
                <w:szCs w:val="24"/>
              </w:rPr>
              <w:t xml:space="preserve">Facilitator notifies parents of </w:t>
            </w:r>
            <w:r w:rsidRPr="2BC77953" w:rsidR="00A61F72">
              <w:rPr>
                <w:rFonts w:eastAsia="Times New Roman" w:cs="Calibri" w:cstheme="minorAscii"/>
                <w:sz w:val="24"/>
                <w:szCs w:val="24"/>
              </w:rPr>
              <w:t>student's</w:t>
            </w:r>
            <w:r w:rsidRPr="2BC77953" w:rsidR="00A61F72">
              <w:rPr>
                <w:rFonts w:eastAsia="Times New Roman" w:cs="Calibri" w:cstheme="minorAscii"/>
                <w:sz w:val="24"/>
                <w:szCs w:val="24"/>
              </w:rPr>
              <w:t xml:space="preserve"> progress toward goals &amp; encourages reading and at-home AR testing during the </w:t>
            </w:r>
            <w:r w:rsidRPr="2BC77953" w:rsidR="32085ADC">
              <w:rPr>
                <w:rFonts w:eastAsia="Times New Roman" w:cs="Calibri" w:cstheme="minorAscii"/>
                <w:sz w:val="24"/>
                <w:szCs w:val="24"/>
              </w:rPr>
              <w:t>fall</w:t>
            </w:r>
            <w:r w:rsidRPr="2BC77953" w:rsidR="00A61F72">
              <w:rPr>
                <w:rFonts w:eastAsia="Times New Roman" w:cs="Calibri" w:cstheme="minorAscii"/>
                <w:sz w:val="24"/>
                <w:szCs w:val="24"/>
              </w:rPr>
              <w:t xml:space="preserve"> Break. </w:t>
            </w:r>
          </w:p>
        </w:tc>
        <w:tc>
          <w:tcPr>
            <w:cnfStyle w:val="000000000000" w:firstRow="0" w:lastRow="0" w:firstColumn="0" w:lastColumn="0" w:oddVBand="0" w:evenVBand="0" w:oddHBand="0" w:evenHBand="0" w:firstRowFirstColumn="0" w:firstRowLastColumn="0" w:lastRowFirstColumn="0" w:lastRowLastColumn="0"/>
            <w:tcW w:w="3024" w:type="dxa"/>
            <w:tcMar/>
            <w:vAlign w:val="center"/>
            <w:hideMark/>
          </w:tcPr>
          <w:p w:rsidRPr="0096092C" w:rsidR="00A61F72" w:rsidP="2BC77953" w:rsidRDefault="00A61F72" w14:paraId="2E2F0C4C" w14:textId="18F9E693">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cs="Calibri" w:cstheme="minorAscii"/>
                <w:sz w:val="24"/>
                <w:szCs w:val="24"/>
              </w:rPr>
            </w:pPr>
            <w:r w:rsidRPr="2BC77953" w:rsidR="00A61F72">
              <w:rPr>
                <w:rFonts w:eastAsia="Times New Roman" w:cs="Calibri" w:cstheme="minorAscii"/>
                <w:sz w:val="24"/>
                <w:szCs w:val="24"/>
              </w:rPr>
              <w:t xml:space="preserve">AR </w:t>
            </w:r>
            <w:r w:rsidRPr="2BC77953" w:rsidR="420AFF05">
              <w:rPr>
                <w:rFonts w:eastAsia="Times New Roman" w:cs="Calibri" w:cstheme="minorAscii"/>
                <w:sz w:val="24"/>
                <w:szCs w:val="24"/>
              </w:rPr>
              <w:t>Fall Break</w:t>
            </w:r>
            <w:r w:rsidRPr="2BC77953" w:rsidR="00A61F72">
              <w:rPr>
                <w:rFonts w:eastAsia="Times New Roman" w:cs="Calibri" w:cstheme="minorAscii"/>
                <w:sz w:val="24"/>
                <w:szCs w:val="24"/>
              </w:rPr>
              <w:t xml:space="preserve"> Parent Letter</w:t>
            </w:r>
          </w:p>
        </w:tc>
      </w:tr>
    </w:tbl>
    <w:p w:rsidRPr="00B6334B" w:rsidR="00A868EC" w:rsidP="00A868EC" w:rsidRDefault="00A868EC" w14:paraId="06D3A9E3" w14:textId="77777777">
      <w:pPr>
        <w:rPr>
          <w:sz w:val="24"/>
          <w:szCs w:val="24"/>
        </w:rPr>
      </w:pPr>
    </w:p>
    <w:sectPr w:rsidRPr="00B6334B" w:rsidR="00A868EC">
      <w:headerReference w:type="default" r:id="rId11"/>
      <w:pgSz w:w="12240" w:h="15840" w:orient="portrait"/>
      <w:pgMar w:top="1440" w:right="1440" w:bottom="1440" w:left="1440" w:header="720" w:footer="720" w:gutter="0"/>
      <w:cols w:space="720"/>
      <w:docGrid w:linePitch="360"/>
      <w:footerReference w:type="default" r:id="R9277e53a3aeb41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40AA5" w:rsidP="0060146B" w:rsidRDefault="00B40AA5" w14:paraId="0C69D3B8" w14:textId="77777777">
      <w:pPr>
        <w:spacing w:after="0" w:line="240" w:lineRule="auto"/>
      </w:pPr>
      <w:r>
        <w:separator/>
      </w:r>
    </w:p>
  </w:endnote>
  <w:endnote w:type="continuationSeparator" w:id="0">
    <w:p w:rsidR="00B40AA5" w:rsidP="0060146B" w:rsidRDefault="00B40AA5" w14:paraId="4368ED0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roxima Nova,Arial,Times New Ro">
    <w:altName w:val="Times New Roman"/>
    <w:panose1 w:val="00000000000000000000"/>
    <w:charset w:val="00"/>
    <w:family w:val="roman"/>
    <w:notTrueType/>
    <w:pitch w:val="default"/>
  </w:font>
  <w:font w:name="Proxima Nova">
    <w:altName w:val="Candara"/>
    <w:panose1 w:val="02000506030000020004"/>
    <w:charset w:val="00"/>
    <w:family w:val="auto"/>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BC77953" w:rsidTr="2BC77953" w14:paraId="0E95A590">
      <w:trPr>
        <w:trHeight w:val="300"/>
      </w:trPr>
      <w:tc>
        <w:tcPr>
          <w:tcW w:w="3120" w:type="dxa"/>
          <w:tcMar/>
        </w:tcPr>
        <w:p w:rsidR="2BC77953" w:rsidP="2BC77953" w:rsidRDefault="2BC77953" w14:paraId="78A479E9" w14:textId="09AA8A00">
          <w:pPr>
            <w:pStyle w:val="Header"/>
            <w:bidi w:val="0"/>
            <w:ind w:left="-115"/>
            <w:jc w:val="left"/>
          </w:pPr>
        </w:p>
      </w:tc>
      <w:tc>
        <w:tcPr>
          <w:tcW w:w="3120" w:type="dxa"/>
          <w:tcMar/>
        </w:tcPr>
        <w:p w:rsidR="2BC77953" w:rsidP="2BC77953" w:rsidRDefault="2BC77953" w14:paraId="35C4997A" w14:textId="0E574777">
          <w:pPr>
            <w:pStyle w:val="Header"/>
            <w:bidi w:val="0"/>
            <w:jc w:val="center"/>
          </w:pPr>
        </w:p>
      </w:tc>
      <w:tc>
        <w:tcPr>
          <w:tcW w:w="3120" w:type="dxa"/>
          <w:tcMar/>
        </w:tcPr>
        <w:p w:rsidR="2BC77953" w:rsidP="2BC77953" w:rsidRDefault="2BC77953" w14:paraId="5521663A" w14:textId="3F063259">
          <w:pPr>
            <w:pStyle w:val="Header"/>
            <w:bidi w:val="0"/>
            <w:ind w:right="-115"/>
            <w:jc w:val="right"/>
          </w:pPr>
        </w:p>
      </w:tc>
    </w:tr>
  </w:tbl>
  <w:p w:rsidR="2BC77953" w:rsidP="2BC77953" w:rsidRDefault="2BC77953" w14:paraId="1F0B5B84" w14:textId="743D4C12">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40AA5" w:rsidP="0060146B" w:rsidRDefault="00B40AA5" w14:paraId="02E820CC" w14:textId="77777777">
      <w:pPr>
        <w:spacing w:after="0" w:line="240" w:lineRule="auto"/>
      </w:pPr>
      <w:r>
        <w:separator/>
      </w:r>
    </w:p>
  </w:footnote>
  <w:footnote w:type="continuationSeparator" w:id="0">
    <w:p w:rsidR="00B40AA5" w:rsidP="0060146B" w:rsidRDefault="00B40AA5" w14:paraId="6C6AEF2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75D32" w:rsidP="00493B8B" w:rsidRDefault="001E5FFC" w14:paraId="5A96996C" w14:textId="77777777">
    <w:pPr>
      <w:spacing w:after="0" w:line="240" w:lineRule="auto"/>
      <w:jc w:val="center"/>
      <w:rPr>
        <w:rFonts w:ascii="Proxima Nova" w:hAnsi="Proxima Nova" w:cs="Arial"/>
        <w:color w:val="006FAC"/>
        <w:sz w:val="36"/>
        <w:szCs w:val="36"/>
      </w:rPr>
    </w:pPr>
    <w:r w:rsidRPr="00493B8B">
      <w:rPr>
        <w:rFonts w:ascii="Proxima Nova" w:hAnsi="Proxima Nova" w:cs="Arial"/>
        <w:color w:val="006FAC"/>
        <w:sz w:val="36"/>
        <w:szCs w:val="36"/>
      </w:rPr>
      <w:t>Academy</w:t>
    </w:r>
    <w:r w:rsidR="00175D32">
      <w:rPr>
        <w:rFonts w:ascii="Proxima Nova" w:hAnsi="Proxima Nova" w:cs="Arial"/>
        <w:color w:val="006FAC"/>
        <w:sz w:val="36"/>
        <w:szCs w:val="36"/>
      </w:rPr>
      <w:t xml:space="preserve"> &amp; College Prep</w:t>
    </w:r>
  </w:p>
  <w:p w:rsidRPr="00493B8B" w:rsidR="001E5FFC" w:rsidP="00493B8B" w:rsidRDefault="001E5FFC" w14:paraId="7629F9C7" w14:textId="19E75438">
    <w:pPr>
      <w:spacing w:after="0" w:line="240" w:lineRule="auto"/>
      <w:jc w:val="center"/>
      <w:rPr>
        <w:rFonts w:ascii="Proxima Nova" w:hAnsi="Proxima Nova" w:cs="Arial"/>
        <w:color w:val="006FAC"/>
        <w:sz w:val="36"/>
        <w:szCs w:val="36"/>
      </w:rPr>
    </w:pPr>
    <w:r w:rsidRPr="00493B8B">
      <w:rPr>
        <w:rFonts w:ascii="Proxima Nova" w:hAnsi="Proxima Nova" w:cs="Arial"/>
        <w:color w:val="006FAC"/>
        <w:sz w:val="36"/>
        <w:szCs w:val="36"/>
      </w:rPr>
      <w:t xml:space="preserve"> AR Zone Curriculum Scope &amp; Sequence</w:t>
    </w:r>
  </w:p>
  <w:p w:rsidRPr="00493B8B" w:rsidR="00493B8B" w:rsidP="00493B8B" w:rsidRDefault="004266DB" w14:paraId="3E40D767" w14:textId="46AECA25">
    <w:pPr>
      <w:spacing w:after="0" w:line="240" w:lineRule="auto"/>
      <w:jc w:val="center"/>
      <w:rPr>
        <w:rFonts w:ascii="Proxima Nova" w:hAnsi="Proxima Nova" w:cs="Arial"/>
        <w:b w:val="1"/>
        <w:bCs w:val="1"/>
        <w:color w:val="006FAC"/>
        <w:sz w:val="44"/>
        <w:szCs w:val="44"/>
        <w:u w:val="single"/>
      </w:rPr>
    </w:pPr>
    <w:r w:rsidRPr="2BC77953" w:rsidR="2BC77953">
      <w:rPr>
        <w:rFonts w:ascii="Proxima Nova" w:hAnsi="Proxima Nova" w:cs="Arial"/>
        <w:b w:val="1"/>
        <w:bCs w:val="1"/>
        <w:color w:val="006FAC"/>
        <w:sz w:val="44"/>
        <w:szCs w:val="44"/>
        <w:highlight w:val="yellow"/>
        <w:u w:val="single"/>
      </w:rPr>
      <w:t xml:space="preserve">Unit 4: </w:t>
    </w:r>
    <w:r w:rsidRPr="2BC77953" w:rsidR="2BC77953">
      <w:rPr>
        <w:rFonts w:ascii="Proxima Nova" w:hAnsi="Proxima Nova" w:cs="Arial"/>
        <w:b w:val="1"/>
        <w:bCs w:val="1"/>
        <w:color w:val="006FAC"/>
        <w:sz w:val="44"/>
        <w:szCs w:val="44"/>
        <w:highlight w:val="yellow"/>
        <w:u w:val="single"/>
      </w:rPr>
      <w:t>November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C55E7"/>
    <w:multiLevelType w:val="hybridMultilevel"/>
    <w:tmpl w:val="AD1A72B4"/>
    <w:lvl w:ilvl="0" w:tplc="4118B100">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AA732BA"/>
    <w:multiLevelType w:val="hybridMultilevel"/>
    <w:tmpl w:val="6B983D4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1B1661AC"/>
    <w:multiLevelType w:val="hybridMultilevel"/>
    <w:tmpl w:val="A1FE1A80"/>
    <w:lvl w:ilvl="0" w:tplc="FFFFFFFF">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F7F0297"/>
    <w:multiLevelType w:val="multilevel"/>
    <w:tmpl w:val="15BAD0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826D1C"/>
    <w:multiLevelType w:val="hybridMultilevel"/>
    <w:tmpl w:val="2F94C3E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9751E4C"/>
    <w:multiLevelType w:val="hybridMultilevel"/>
    <w:tmpl w:val="EE083700"/>
    <w:lvl w:ilvl="0" w:tplc="82241A98">
      <w:start w:val="1"/>
      <w:numFmt w:val="bullet"/>
      <w:lvlText w:val=""/>
      <w:lvlJc w:val="left"/>
      <w:pPr>
        <w:ind w:left="720" w:hanging="360"/>
      </w:pPr>
      <w:rPr>
        <w:rFonts w:hint="default" w:ascii="Symbol" w:hAnsi="Symbol"/>
      </w:rPr>
    </w:lvl>
    <w:lvl w:ilvl="1" w:tplc="ACD607C8">
      <w:start w:val="1"/>
      <w:numFmt w:val="bullet"/>
      <w:lvlText w:val="o"/>
      <w:lvlJc w:val="left"/>
      <w:pPr>
        <w:ind w:left="1440" w:hanging="360"/>
      </w:pPr>
      <w:rPr>
        <w:rFonts w:hint="default" w:ascii="Courier New" w:hAnsi="Courier New"/>
      </w:rPr>
    </w:lvl>
    <w:lvl w:ilvl="2" w:tplc="FAC2A262">
      <w:start w:val="1"/>
      <w:numFmt w:val="bullet"/>
      <w:lvlText w:val=""/>
      <w:lvlJc w:val="left"/>
      <w:pPr>
        <w:ind w:left="2160" w:hanging="360"/>
      </w:pPr>
      <w:rPr>
        <w:rFonts w:hint="default" w:ascii="Wingdings" w:hAnsi="Wingdings"/>
      </w:rPr>
    </w:lvl>
    <w:lvl w:ilvl="3" w:tplc="21A6649C">
      <w:start w:val="1"/>
      <w:numFmt w:val="bullet"/>
      <w:lvlText w:val=""/>
      <w:lvlJc w:val="left"/>
      <w:pPr>
        <w:ind w:left="2880" w:hanging="360"/>
      </w:pPr>
      <w:rPr>
        <w:rFonts w:hint="default" w:ascii="Symbol" w:hAnsi="Symbol"/>
      </w:rPr>
    </w:lvl>
    <w:lvl w:ilvl="4" w:tplc="0FD01A6C">
      <w:start w:val="1"/>
      <w:numFmt w:val="bullet"/>
      <w:lvlText w:val="o"/>
      <w:lvlJc w:val="left"/>
      <w:pPr>
        <w:ind w:left="3600" w:hanging="360"/>
      </w:pPr>
      <w:rPr>
        <w:rFonts w:hint="default" w:ascii="Courier New" w:hAnsi="Courier New"/>
      </w:rPr>
    </w:lvl>
    <w:lvl w:ilvl="5" w:tplc="F22ADC4A">
      <w:start w:val="1"/>
      <w:numFmt w:val="bullet"/>
      <w:lvlText w:val=""/>
      <w:lvlJc w:val="left"/>
      <w:pPr>
        <w:ind w:left="4320" w:hanging="360"/>
      </w:pPr>
      <w:rPr>
        <w:rFonts w:hint="default" w:ascii="Wingdings" w:hAnsi="Wingdings"/>
      </w:rPr>
    </w:lvl>
    <w:lvl w:ilvl="6" w:tplc="860AC310">
      <w:start w:val="1"/>
      <w:numFmt w:val="bullet"/>
      <w:lvlText w:val=""/>
      <w:lvlJc w:val="left"/>
      <w:pPr>
        <w:ind w:left="5040" w:hanging="360"/>
      </w:pPr>
      <w:rPr>
        <w:rFonts w:hint="default" w:ascii="Symbol" w:hAnsi="Symbol"/>
      </w:rPr>
    </w:lvl>
    <w:lvl w:ilvl="7" w:tplc="E43445B8">
      <w:start w:val="1"/>
      <w:numFmt w:val="bullet"/>
      <w:lvlText w:val="o"/>
      <w:lvlJc w:val="left"/>
      <w:pPr>
        <w:ind w:left="5760" w:hanging="360"/>
      </w:pPr>
      <w:rPr>
        <w:rFonts w:hint="default" w:ascii="Courier New" w:hAnsi="Courier New"/>
      </w:rPr>
    </w:lvl>
    <w:lvl w:ilvl="8" w:tplc="2A08B870">
      <w:start w:val="1"/>
      <w:numFmt w:val="bullet"/>
      <w:lvlText w:val=""/>
      <w:lvlJc w:val="left"/>
      <w:pPr>
        <w:ind w:left="6480" w:hanging="360"/>
      </w:pPr>
      <w:rPr>
        <w:rFonts w:hint="default" w:ascii="Wingdings" w:hAnsi="Wingdings"/>
      </w:rPr>
    </w:lvl>
  </w:abstractNum>
  <w:abstractNum w:abstractNumId="6" w15:restartNumberingAfterBreak="0">
    <w:nsid w:val="2F330537"/>
    <w:multiLevelType w:val="hybridMultilevel"/>
    <w:tmpl w:val="602012C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0A6439E"/>
    <w:multiLevelType w:val="hybridMultilevel"/>
    <w:tmpl w:val="0698623A"/>
    <w:lvl w:ilvl="0" w:tplc="4118B100">
      <w:start w:val="1"/>
      <w:numFmt w:val="bullet"/>
      <w:lvlText w:val=""/>
      <w:lvlJc w:val="left"/>
      <w:pPr>
        <w:ind w:left="720" w:hanging="360"/>
      </w:pPr>
      <w:rPr>
        <w:rFonts w:hint="default" w:ascii="Symbol" w:hAnsi="Symbol"/>
      </w:rPr>
    </w:lvl>
    <w:lvl w:ilvl="1" w:tplc="DF3E0814">
      <w:start w:val="1"/>
      <w:numFmt w:val="bullet"/>
      <w:lvlText w:val="o"/>
      <w:lvlJc w:val="left"/>
      <w:pPr>
        <w:ind w:left="1440" w:hanging="360"/>
      </w:pPr>
      <w:rPr>
        <w:rFonts w:hint="default" w:ascii="Courier New" w:hAnsi="Courier New"/>
      </w:rPr>
    </w:lvl>
    <w:lvl w:ilvl="2" w:tplc="3020881C">
      <w:start w:val="1"/>
      <w:numFmt w:val="bullet"/>
      <w:lvlText w:val=""/>
      <w:lvlJc w:val="left"/>
      <w:pPr>
        <w:ind w:left="2160" w:hanging="360"/>
      </w:pPr>
      <w:rPr>
        <w:rFonts w:hint="default" w:ascii="Wingdings" w:hAnsi="Wingdings"/>
      </w:rPr>
    </w:lvl>
    <w:lvl w:ilvl="3" w:tplc="42ECE884">
      <w:start w:val="1"/>
      <w:numFmt w:val="bullet"/>
      <w:lvlText w:val=""/>
      <w:lvlJc w:val="left"/>
      <w:pPr>
        <w:ind w:left="2880" w:hanging="360"/>
      </w:pPr>
      <w:rPr>
        <w:rFonts w:hint="default" w:ascii="Symbol" w:hAnsi="Symbol"/>
      </w:rPr>
    </w:lvl>
    <w:lvl w:ilvl="4" w:tplc="D354F4A8">
      <w:start w:val="1"/>
      <w:numFmt w:val="bullet"/>
      <w:lvlText w:val="o"/>
      <w:lvlJc w:val="left"/>
      <w:pPr>
        <w:ind w:left="3600" w:hanging="360"/>
      </w:pPr>
      <w:rPr>
        <w:rFonts w:hint="default" w:ascii="Courier New" w:hAnsi="Courier New"/>
      </w:rPr>
    </w:lvl>
    <w:lvl w:ilvl="5" w:tplc="7D0A7A78">
      <w:start w:val="1"/>
      <w:numFmt w:val="bullet"/>
      <w:lvlText w:val=""/>
      <w:lvlJc w:val="left"/>
      <w:pPr>
        <w:ind w:left="4320" w:hanging="360"/>
      </w:pPr>
      <w:rPr>
        <w:rFonts w:hint="default" w:ascii="Wingdings" w:hAnsi="Wingdings"/>
      </w:rPr>
    </w:lvl>
    <w:lvl w:ilvl="6" w:tplc="CCD6C9E8">
      <w:start w:val="1"/>
      <w:numFmt w:val="bullet"/>
      <w:lvlText w:val=""/>
      <w:lvlJc w:val="left"/>
      <w:pPr>
        <w:ind w:left="5040" w:hanging="360"/>
      </w:pPr>
      <w:rPr>
        <w:rFonts w:hint="default" w:ascii="Symbol" w:hAnsi="Symbol"/>
      </w:rPr>
    </w:lvl>
    <w:lvl w:ilvl="7" w:tplc="596C0208">
      <w:start w:val="1"/>
      <w:numFmt w:val="bullet"/>
      <w:lvlText w:val="o"/>
      <w:lvlJc w:val="left"/>
      <w:pPr>
        <w:ind w:left="5760" w:hanging="360"/>
      </w:pPr>
      <w:rPr>
        <w:rFonts w:hint="default" w:ascii="Courier New" w:hAnsi="Courier New"/>
      </w:rPr>
    </w:lvl>
    <w:lvl w:ilvl="8" w:tplc="38687DD2">
      <w:start w:val="1"/>
      <w:numFmt w:val="bullet"/>
      <w:lvlText w:val=""/>
      <w:lvlJc w:val="left"/>
      <w:pPr>
        <w:ind w:left="6480" w:hanging="360"/>
      </w:pPr>
      <w:rPr>
        <w:rFonts w:hint="default" w:ascii="Wingdings" w:hAnsi="Wingdings"/>
      </w:rPr>
    </w:lvl>
  </w:abstractNum>
  <w:abstractNum w:abstractNumId="8" w15:restartNumberingAfterBreak="0">
    <w:nsid w:val="55BE3351"/>
    <w:multiLevelType w:val="hybridMultilevel"/>
    <w:tmpl w:val="E4ECCDD4"/>
    <w:lvl w:ilvl="0" w:tplc="CAE8BF7C">
      <w:start w:val="1"/>
      <w:numFmt w:val="decimal"/>
      <w:lvlText w:val="%1."/>
      <w:lvlJc w:val="left"/>
      <w:pPr>
        <w:ind w:left="720" w:hanging="360"/>
      </w:pPr>
    </w:lvl>
    <w:lvl w:ilvl="1" w:tplc="91FE2C3C">
      <w:start w:val="1"/>
      <w:numFmt w:val="lowerLetter"/>
      <w:lvlText w:val="%2."/>
      <w:lvlJc w:val="left"/>
      <w:pPr>
        <w:ind w:left="1440" w:hanging="360"/>
      </w:pPr>
    </w:lvl>
    <w:lvl w:ilvl="2" w:tplc="722687E0">
      <w:start w:val="1"/>
      <w:numFmt w:val="lowerRoman"/>
      <w:lvlText w:val="%3."/>
      <w:lvlJc w:val="right"/>
      <w:pPr>
        <w:ind w:left="2160" w:hanging="180"/>
      </w:pPr>
    </w:lvl>
    <w:lvl w:ilvl="3" w:tplc="425C49B6">
      <w:start w:val="1"/>
      <w:numFmt w:val="decimal"/>
      <w:lvlText w:val="%4."/>
      <w:lvlJc w:val="left"/>
      <w:pPr>
        <w:ind w:left="2880" w:hanging="360"/>
      </w:pPr>
    </w:lvl>
    <w:lvl w:ilvl="4" w:tplc="5412B9F8">
      <w:start w:val="1"/>
      <w:numFmt w:val="lowerLetter"/>
      <w:lvlText w:val="%5."/>
      <w:lvlJc w:val="left"/>
      <w:pPr>
        <w:ind w:left="3600" w:hanging="360"/>
      </w:pPr>
    </w:lvl>
    <w:lvl w:ilvl="5" w:tplc="17126372">
      <w:start w:val="1"/>
      <w:numFmt w:val="lowerRoman"/>
      <w:lvlText w:val="%6."/>
      <w:lvlJc w:val="right"/>
      <w:pPr>
        <w:ind w:left="4320" w:hanging="180"/>
      </w:pPr>
    </w:lvl>
    <w:lvl w:ilvl="6" w:tplc="784EDE64">
      <w:start w:val="1"/>
      <w:numFmt w:val="decimal"/>
      <w:lvlText w:val="%7."/>
      <w:lvlJc w:val="left"/>
      <w:pPr>
        <w:ind w:left="5040" w:hanging="360"/>
      </w:pPr>
    </w:lvl>
    <w:lvl w:ilvl="7" w:tplc="49B4DC02">
      <w:start w:val="1"/>
      <w:numFmt w:val="lowerLetter"/>
      <w:lvlText w:val="%8."/>
      <w:lvlJc w:val="left"/>
      <w:pPr>
        <w:ind w:left="5760" w:hanging="360"/>
      </w:pPr>
    </w:lvl>
    <w:lvl w:ilvl="8" w:tplc="F676A120">
      <w:start w:val="1"/>
      <w:numFmt w:val="lowerRoman"/>
      <w:lvlText w:val="%9."/>
      <w:lvlJc w:val="right"/>
      <w:pPr>
        <w:ind w:left="6480" w:hanging="180"/>
      </w:pPr>
    </w:lvl>
  </w:abstractNum>
  <w:abstractNum w:abstractNumId="9" w15:restartNumberingAfterBreak="0">
    <w:nsid w:val="601021D6"/>
    <w:multiLevelType w:val="multilevel"/>
    <w:tmpl w:val="77C2D5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AE29CD"/>
    <w:multiLevelType w:val="hybridMultilevel"/>
    <w:tmpl w:val="D42AD1C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73D04961"/>
    <w:multiLevelType w:val="hybridMultilevel"/>
    <w:tmpl w:val="950C64F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78DA196A"/>
    <w:multiLevelType w:val="hybridMultilevel"/>
    <w:tmpl w:val="01E89B9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B7C225D"/>
    <w:multiLevelType w:val="hybridMultilevel"/>
    <w:tmpl w:val="B524BB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924333675">
    <w:abstractNumId w:val="13"/>
  </w:num>
  <w:num w:numId="2" w16cid:durableId="1382167694">
    <w:abstractNumId w:val="3"/>
  </w:num>
  <w:num w:numId="3" w16cid:durableId="1548953891">
    <w:abstractNumId w:val="9"/>
  </w:num>
  <w:num w:numId="4" w16cid:durableId="979306114">
    <w:abstractNumId w:val="7"/>
  </w:num>
  <w:num w:numId="5" w16cid:durableId="116989822">
    <w:abstractNumId w:val="10"/>
  </w:num>
  <w:num w:numId="6" w16cid:durableId="475225577">
    <w:abstractNumId w:val="4"/>
  </w:num>
  <w:num w:numId="7" w16cid:durableId="1969818447">
    <w:abstractNumId w:val="12"/>
  </w:num>
  <w:num w:numId="8" w16cid:durableId="1260023800">
    <w:abstractNumId w:val="6"/>
  </w:num>
  <w:num w:numId="9" w16cid:durableId="1447889034">
    <w:abstractNumId w:val="1"/>
  </w:num>
  <w:num w:numId="10" w16cid:durableId="83690964">
    <w:abstractNumId w:val="2"/>
  </w:num>
  <w:num w:numId="11" w16cid:durableId="283198849">
    <w:abstractNumId w:val="0"/>
  </w:num>
  <w:num w:numId="12" w16cid:durableId="1925452508">
    <w:abstractNumId w:val="11"/>
  </w:num>
  <w:num w:numId="13" w16cid:durableId="455561572">
    <w:abstractNumId w:val="8"/>
  </w:num>
  <w:num w:numId="14" w16cid:durableId="10637246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25A"/>
    <w:rsid w:val="000159F2"/>
    <w:rsid w:val="0002588C"/>
    <w:rsid w:val="0002692D"/>
    <w:rsid w:val="0007028B"/>
    <w:rsid w:val="000735C3"/>
    <w:rsid w:val="000C45C8"/>
    <w:rsid w:val="000E741F"/>
    <w:rsid w:val="000F0A44"/>
    <w:rsid w:val="00120E84"/>
    <w:rsid w:val="00125A1D"/>
    <w:rsid w:val="0013403D"/>
    <w:rsid w:val="00175D32"/>
    <w:rsid w:val="00185120"/>
    <w:rsid w:val="001E56A1"/>
    <w:rsid w:val="001E5FFC"/>
    <w:rsid w:val="001F771B"/>
    <w:rsid w:val="00230D82"/>
    <w:rsid w:val="002429A3"/>
    <w:rsid w:val="00275B56"/>
    <w:rsid w:val="0029379C"/>
    <w:rsid w:val="002F1B18"/>
    <w:rsid w:val="002F4BCA"/>
    <w:rsid w:val="00300206"/>
    <w:rsid w:val="0030077B"/>
    <w:rsid w:val="00331923"/>
    <w:rsid w:val="003546C0"/>
    <w:rsid w:val="003742BA"/>
    <w:rsid w:val="0038235F"/>
    <w:rsid w:val="003A2981"/>
    <w:rsid w:val="003C692F"/>
    <w:rsid w:val="003D03A4"/>
    <w:rsid w:val="004079AB"/>
    <w:rsid w:val="00421E97"/>
    <w:rsid w:val="004266DB"/>
    <w:rsid w:val="0043308B"/>
    <w:rsid w:val="00444EDD"/>
    <w:rsid w:val="00475567"/>
    <w:rsid w:val="004808FF"/>
    <w:rsid w:val="00493B8B"/>
    <w:rsid w:val="004B12AD"/>
    <w:rsid w:val="004D1D53"/>
    <w:rsid w:val="004F6ACE"/>
    <w:rsid w:val="00541967"/>
    <w:rsid w:val="00542FE7"/>
    <w:rsid w:val="00552A0A"/>
    <w:rsid w:val="00557C6D"/>
    <w:rsid w:val="0058128B"/>
    <w:rsid w:val="00593730"/>
    <w:rsid w:val="005B0C2F"/>
    <w:rsid w:val="005D0B49"/>
    <w:rsid w:val="005D4300"/>
    <w:rsid w:val="005F0665"/>
    <w:rsid w:val="005F2BDE"/>
    <w:rsid w:val="0060146B"/>
    <w:rsid w:val="00601798"/>
    <w:rsid w:val="00655129"/>
    <w:rsid w:val="00680D62"/>
    <w:rsid w:val="006B1FA9"/>
    <w:rsid w:val="006C2E26"/>
    <w:rsid w:val="006C5125"/>
    <w:rsid w:val="006D6EBB"/>
    <w:rsid w:val="00756F41"/>
    <w:rsid w:val="00770CDC"/>
    <w:rsid w:val="00774B9C"/>
    <w:rsid w:val="007B4A12"/>
    <w:rsid w:val="00842DD7"/>
    <w:rsid w:val="008430A0"/>
    <w:rsid w:val="008442AB"/>
    <w:rsid w:val="008856E2"/>
    <w:rsid w:val="008978E6"/>
    <w:rsid w:val="008A3EBD"/>
    <w:rsid w:val="008A601A"/>
    <w:rsid w:val="008A6919"/>
    <w:rsid w:val="008B61A6"/>
    <w:rsid w:val="008C00EA"/>
    <w:rsid w:val="008C2B5B"/>
    <w:rsid w:val="008C7B9D"/>
    <w:rsid w:val="0096092C"/>
    <w:rsid w:val="009967FD"/>
    <w:rsid w:val="00A20633"/>
    <w:rsid w:val="00A46C76"/>
    <w:rsid w:val="00A571E7"/>
    <w:rsid w:val="00A61F72"/>
    <w:rsid w:val="00A868EC"/>
    <w:rsid w:val="00AB4BD0"/>
    <w:rsid w:val="00B002EA"/>
    <w:rsid w:val="00B02FC5"/>
    <w:rsid w:val="00B26BAE"/>
    <w:rsid w:val="00B323E0"/>
    <w:rsid w:val="00B40AA5"/>
    <w:rsid w:val="00B609B1"/>
    <w:rsid w:val="00B6334B"/>
    <w:rsid w:val="00B64A67"/>
    <w:rsid w:val="00B71CEE"/>
    <w:rsid w:val="00B75B7E"/>
    <w:rsid w:val="00B80A04"/>
    <w:rsid w:val="00B827FD"/>
    <w:rsid w:val="00B96B82"/>
    <w:rsid w:val="00BC0E50"/>
    <w:rsid w:val="00BC6D96"/>
    <w:rsid w:val="00C06088"/>
    <w:rsid w:val="00C11DCE"/>
    <w:rsid w:val="00CE04FD"/>
    <w:rsid w:val="00CF1DE8"/>
    <w:rsid w:val="00D0432A"/>
    <w:rsid w:val="00D10E9B"/>
    <w:rsid w:val="00D150FD"/>
    <w:rsid w:val="00D316D6"/>
    <w:rsid w:val="00D9525A"/>
    <w:rsid w:val="00DB284C"/>
    <w:rsid w:val="00DB5967"/>
    <w:rsid w:val="00E33A78"/>
    <w:rsid w:val="00E43840"/>
    <w:rsid w:val="00E443C2"/>
    <w:rsid w:val="00E53AB3"/>
    <w:rsid w:val="00E6043E"/>
    <w:rsid w:val="00EE3434"/>
    <w:rsid w:val="00EF2723"/>
    <w:rsid w:val="00EF6E01"/>
    <w:rsid w:val="00F16DF9"/>
    <w:rsid w:val="00F2140E"/>
    <w:rsid w:val="00F31193"/>
    <w:rsid w:val="00F363BC"/>
    <w:rsid w:val="00F37BA1"/>
    <w:rsid w:val="00F81A54"/>
    <w:rsid w:val="00FC1EA9"/>
    <w:rsid w:val="00FD4DD8"/>
    <w:rsid w:val="2BC77953"/>
    <w:rsid w:val="32085ADC"/>
    <w:rsid w:val="345D2A8D"/>
    <w:rsid w:val="420AFF05"/>
    <w:rsid w:val="4BAB4ABE"/>
    <w:rsid w:val="52539171"/>
    <w:rsid w:val="55DF998D"/>
    <w:rsid w:val="5A76B034"/>
    <w:rsid w:val="66EF6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89EFD"/>
  <w15:chartTrackingRefBased/>
  <w15:docId w15:val="{FEAB2230-8DCF-4883-B388-8C7B49F5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868EC"/>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0146B"/>
    <w:pPr>
      <w:tabs>
        <w:tab w:val="center" w:pos="4680"/>
        <w:tab w:val="right" w:pos="9360"/>
      </w:tabs>
      <w:spacing w:after="0" w:line="240" w:lineRule="auto"/>
    </w:pPr>
  </w:style>
  <w:style w:type="character" w:styleId="HeaderChar" w:customStyle="1">
    <w:name w:val="Header Char"/>
    <w:basedOn w:val="DefaultParagraphFont"/>
    <w:link w:val="Header"/>
    <w:uiPriority w:val="99"/>
    <w:rsid w:val="0060146B"/>
  </w:style>
  <w:style w:type="paragraph" w:styleId="Footer">
    <w:name w:val="footer"/>
    <w:basedOn w:val="Normal"/>
    <w:link w:val="FooterChar"/>
    <w:uiPriority w:val="99"/>
    <w:unhideWhenUsed/>
    <w:rsid w:val="0060146B"/>
    <w:pPr>
      <w:tabs>
        <w:tab w:val="center" w:pos="4680"/>
        <w:tab w:val="right" w:pos="9360"/>
      </w:tabs>
      <w:spacing w:after="0" w:line="240" w:lineRule="auto"/>
    </w:pPr>
  </w:style>
  <w:style w:type="character" w:styleId="FooterChar" w:customStyle="1">
    <w:name w:val="Footer Char"/>
    <w:basedOn w:val="DefaultParagraphFont"/>
    <w:link w:val="Footer"/>
    <w:uiPriority w:val="99"/>
    <w:rsid w:val="0060146B"/>
  </w:style>
  <w:style w:type="paragraph" w:styleId="ListParagraph">
    <w:name w:val="List Paragraph"/>
    <w:basedOn w:val="Normal"/>
    <w:uiPriority w:val="34"/>
    <w:qFormat/>
    <w:rsid w:val="0060146B"/>
    <w:pPr>
      <w:ind w:left="720"/>
      <w:contextualSpacing/>
    </w:pPr>
  </w:style>
  <w:style w:type="table" w:styleId="GridTable4-Accent1">
    <w:name w:val="Grid Table 4 Accent 1"/>
    <w:basedOn w:val="TableNormal"/>
    <w:uiPriority w:val="49"/>
    <w:pPr>
      <w:spacing w:after="0" w:line="240" w:lineRule="auto"/>
    </w:p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blPr/>
      <w:tcPr>
        <w:tcBorders>
          <w:top w:val="double" w:color="5B9BD5" w:themeColor="accent1"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normaltextrun" w:customStyle="1">
    <w:name w:val="normaltextrun"/>
    <w:basedOn w:val="DefaultParagraphFont"/>
    <w:rsid w:val="00275B56"/>
  </w:style>
  <w:style w:type="character" w:styleId="eop" w:customStyle="1">
    <w:name w:val="eop"/>
    <w:basedOn w:val="DefaultParagraphFont"/>
    <w:rsid w:val="00275B56"/>
  </w:style>
  <w:style w:type="paragraph" w:styleId="paragraph" w:customStyle="1">
    <w:name w:val="paragraph"/>
    <w:basedOn w:val="Normal"/>
    <w:rsid w:val="00B96B82"/>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B96B82"/>
    <w:rPr>
      <w:color w:val="0563C1" w:themeColor="hyperlink"/>
      <w:u w:val="single"/>
    </w:rPr>
  </w:style>
  <w:style w:type="character" w:styleId="UnresolvedMention">
    <w:name w:val="Unresolved Mention"/>
    <w:basedOn w:val="DefaultParagraphFont"/>
    <w:uiPriority w:val="99"/>
    <w:semiHidden/>
    <w:unhideWhenUsed/>
    <w:rsid w:val="00B96B82"/>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7914021">
      <w:bodyDiv w:val="1"/>
      <w:marLeft w:val="0"/>
      <w:marRight w:val="0"/>
      <w:marTop w:val="0"/>
      <w:marBottom w:val="0"/>
      <w:divBdr>
        <w:top w:val="none" w:sz="0" w:space="0" w:color="auto"/>
        <w:left w:val="none" w:sz="0" w:space="0" w:color="auto"/>
        <w:bottom w:val="none" w:sz="0" w:space="0" w:color="auto"/>
        <w:right w:val="none" w:sz="0" w:space="0" w:color="auto"/>
      </w:divBdr>
      <w:divsChild>
        <w:div w:id="724988326">
          <w:marLeft w:val="0"/>
          <w:marRight w:val="0"/>
          <w:marTop w:val="0"/>
          <w:marBottom w:val="0"/>
          <w:divBdr>
            <w:top w:val="none" w:sz="0" w:space="0" w:color="auto"/>
            <w:left w:val="none" w:sz="0" w:space="0" w:color="auto"/>
            <w:bottom w:val="none" w:sz="0" w:space="0" w:color="auto"/>
            <w:right w:val="none" w:sz="0" w:space="0" w:color="auto"/>
          </w:divBdr>
        </w:div>
        <w:div w:id="180047313">
          <w:marLeft w:val="0"/>
          <w:marRight w:val="0"/>
          <w:marTop w:val="0"/>
          <w:marBottom w:val="0"/>
          <w:divBdr>
            <w:top w:val="none" w:sz="0" w:space="0" w:color="auto"/>
            <w:left w:val="none" w:sz="0" w:space="0" w:color="auto"/>
            <w:bottom w:val="none" w:sz="0" w:space="0" w:color="auto"/>
            <w:right w:val="none" w:sz="0" w:space="0" w:color="auto"/>
          </w:divBdr>
        </w:div>
        <w:div w:id="652566543">
          <w:marLeft w:val="0"/>
          <w:marRight w:val="0"/>
          <w:marTop w:val="0"/>
          <w:marBottom w:val="0"/>
          <w:divBdr>
            <w:top w:val="none" w:sz="0" w:space="0" w:color="auto"/>
            <w:left w:val="none" w:sz="0" w:space="0" w:color="auto"/>
            <w:bottom w:val="none" w:sz="0" w:space="0" w:color="auto"/>
            <w:right w:val="none" w:sz="0" w:space="0" w:color="auto"/>
          </w:divBdr>
        </w:div>
      </w:divsChild>
    </w:div>
    <w:div w:id="179497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header" Target="header1.xml" Id="rId1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xml" Id="R9277e53a3aeb411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239D4D2450F47B2E11BBD01ED8CC0" ma:contentTypeVersion="132" ma:contentTypeDescription="Create a new document." ma:contentTypeScope="" ma:versionID="797962b7920872fb04a170bbf81c93c7">
  <xsd:schema xmlns:xsd="http://www.w3.org/2001/XMLSchema" xmlns:xs="http://www.w3.org/2001/XMLSchema" xmlns:p="http://schemas.microsoft.com/office/2006/metadata/properties" xmlns:ns1="http://schemas.microsoft.com/sharepoint/v3" xmlns:ns2="a7660cfb-bef4-4ac9-aeed-31548d7a8ed3" xmlns:ns3="5a5b2b7e-89a9-4fcd-9b60-493ff5eaffae" targetNamespace="http://schemas.microsoft.com/office/2006/metadata/properties" ma:root="true" ma:fieldsID="dd67a3bab7907fe354f6eed9739e5dd5" ns1:_="" ns2:_="" ns3:_="">
    <xsd:import namespace="http://schemas.microsoft.com/sharepoint/v3"/>
    <xsd:import namespace="a7660cfb-bef4-4ac9-aeed-31548d7a8ed3"/>
    <xsd:import namespace="5a5b2b7e-89a9-4fcd-9b60-493ff5eaffa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2:SharedWithUsers" minOccurs="0"/>
                <xsd:element ref="ns2:SharedWithDetail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660cfb-bef4-4ac9-aeed-31548d7a8ed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TaxCatchAll" ma:index="28" nillable="true" ma:displayName="Taxonomy Catch All Column" ma:hidden="true" ma:list="{49cb6232-d88e-4374-b6af-b16b7f2c4bc1}" ma:internalName="TaxCatchAll" ma:showField="CatchAllData" ma:web="a7660cfb-bef4-4ac9-aeed-31548d7a8e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5b2b7e-89a9-4fcd-9b60-493ff5eaffa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40bd536d-8f46-4852-bb51-62e25ac18a0e" ma:termSetId="09814cd3-568e-fe90-9814-8d621ff8fb84" ma:anchorId="fba54fb3-c3e1-fe81-a776-ca4b69148c4d" ma:open="true" ma:isKeyword="false">
      <xsd:complexType>
        <xsd:sequence>
          <xsd:element ref="pc:Terms" minOccurs="0" maxOccurs="1"/>
        </xsd:sequence>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4439A3FFF087A146AC70206E5F36EC80" ma:contentTypeVersion="14" ma:contentTypeDescription="Create a new document." ma:contentTypeScope="" ma:versionID="411cb38b02cc4435f5fed843f46edbf1">
  <xsd:schema xmlns:xsd="http://www.w3.org/2001/XMLSchema" xmlns:xs="http://www.w3.org/2001/XMLSchema" xmlns:p="http://schemas.microsoft.com/office/2006/metadata/properties" xmlns:ns2="db8db06b-3f2f-4b84-aa48-10f1f891ae4b" xmlns:ns3="616acd72-ca2b-4d78-9c12-b38d9fc201f3" targetNamespace="http://schemas.microsoft.com/office/2006/metadata/properties" ma:root="true" ma:fieldsID="62b204a484e1606c60f644afc947c548" ns2:_="" ns3:_="">
    <xsd:import namespace="db8db06b-3f2f-4b84-aa48-10f1f891ae4b"/>
    <xsd:import namespace="616acd72-ca2b-4d78-9c12-b38d9fc201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db06b-3f2f-4b84-aa48-10f1f891a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0bd536d-8f46-4852-bb51-62e25ac18a0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acd72-ca2b-4d78-9c12-b38d9fc201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a4d0a42-01ce-4206-b5c9-b311fd8b79a5}" ma:internalName="TaxCatchAll" ma:showField="CatchAllData" ma:web="616acd72-ca2b-4d78-9c12-b38d9fc201f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16acd72-ca2b-4d78-9c12-b38d9fc201f3" xsi:nil="true"/>
    <lcf76f155ced4ddcb4097134ff3c332f xmlns="db8db06b-3f2f-4b84-aa48-10f1f891ae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B74F56-531B-4CC7-9B26-7CE80352A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660cfb-bef4-4ac9-aeed-31548d7a8ed3"/>
    <ds:schemaRef ds:uri="5a5b2b7e-89a9-4fcd-9b60-493ff5eaf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EF0F40-7E1D-4A88-AB1F-F47B2B9880BE}"/>
</file>

<file path=customXml/itemProps3.xml><?xml version="1.0" encoding="utf-8"?>
<ds:datastoreItem xmlns:ds="http://schemas.openxmlformats.org/officeDocument/2006/customXml" ds:itemID="{50ADD7B2-986C-48EF-8E99-F9B63265B515}">
  <ds:schemaRefs>
    <ds:schemaRef ds:uri="http://schemas.microsoft.com/sharepoint/v3/contenttype/forms"/>
  </ds:schemaRefs>
</ds:datastoreItem>
</file>

<file path=customXml/itemProps4.xml><?xml version="1.0" encoding="utf-8"?>
<ds:datastoreItem xmlns:ds="http://schemas.openxmlformats.org/officeDocument/2006/customXml" ds:itemID="{AAAD53CC-7B1F-4192-84A4-3B9B1E52C512}">
  <ds:schemaRefs>
    <ds:schemaRef ds:uri="http://schemas.microsoft.com/office/2006/metadata/properties"/>
    <ds:schemaRef ds:uri="http://schemas.microsoft.com/office/infopath/2007/PartnerControls"/>
    <ds:schemaRef ds:uri="a7660cfb-bef4-4ac9-aeed-31548d7a8ed3"/>
    <ds:schemaRef ds:uri="5a5b2b7e-89a9-4fcd-9b60-493ff5eaffae"/>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IDEA Public Schools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Daniela Borrego</dc:creator>
  <keywords/>
  <dc:description/>
  <lastModifiedBy>Dr. Alisa Ozuna</lastModifiedBy>
  <revision>24</revision>
  <dcterms:created xsi:type="dcterms:W3CDTF">2021-09-30T18:42:00.0000000Z</dcterms:created>
  <dcterms:modified xsi:type="dcterms:W3CDTF">2025-12-10T14:26:14.4480183Z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0x0101004439A3FFF087A146AC70206E5F36EC80</vt:lpwstr>
  </property>
  <property fmtid="{D5CDD505-2E9C-101B-9397-08002B2CF9AE}" pid="3" name="_dlc_DocIdItemGuid">
    <vt:lpwstr>f25b2276-8ce5-49f2-aa59-ea017e498faa</vt:lpwstr>
  </property>
  <property fmtid="{D5CDD505-2E9C-101B-9397-08002B2CF9AE}" pid="4" name="MediaServiceImageTags">
    <vt:lpwstr/>
  </property>
</Properties>
</file>